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FD4" w:rsidRDefault="00060FD4" w:rsidP="00060FD4">
      <w:pPr>
        <w:pStyle w:val="NormalWeb"/>
        <w:rPr>
          <w:rFonts w:ascii="Calibri" w:hAnsi="Calibri" w:cs="Calibri"/>
          <w:color w:val="000000"/>
          <w:sz w:val="28"/>
          <w:szCs w:val="28"/>
        </w:rPr>
      </w:pPr>
    </w:p>
    <w:p w:rsidR="00060FD4" w:rsidRDefault="00060FD4" w:rsidP="00060FD4">
      <w:pPr>
        <w:pStyle w:val="xmsonormal"/>
        <w:rPr>
          <w:color w:val="1F497D"/>
          <w:sz w:val="28"/>
          <w:szCs w:val="28"/>
        </w:rPr>
      </w:pPr>
      <w:r>
        <w:rPr>
          <w:color w:val="1F497D"/>
          <w:sz w:val="28"/>
          <w:szCs w:val="28"/>
        </w:rPr>
        <w:t xml:space="preserve">ADDENDUM 2      Ivy Kids Manvel     08/31/2018    </w:t>
      </w:r>
    </w:p>
    <w:p w:rsidR="00060FD4" w:rsidRDefault="00060FD4" w:rsidP="00060FD4">
      <w:pPr>
        <w:pStyle w:val="xmsonormal"/>
        <w:rPr>
          <w:color w:val="1F497D"/>
          <w:sz w:val="28"/>
          <w:szCs w:val="28"/>
        </w:rPr>
      </w:pPr>
    </w:p>
    <w:p w:rsidR="00060FD4" w:rsidRDefault="00060FD4" w:rsidP="00060FD4">
      <w:pPr>
        <w:pStyle w:val="xmsonormal"/>
        <w:rPr>
          <w:color w:val="1F497D"/>
          <w:sz w:val="28"/>
          <w:szCs w:val="28"/>
        </w:rPr>
      </w:pPr>
    </w:p>
    <w:p w:rsidR="00060FD4" w:rsidRPr="00060FD4" w:rsidRDefault="00060FD4" w:rsidP="00060FD4">
      <w:pPr>
        <w:pStyle w:val="xmsonormal"/>
        <w:rPr>
          <w:sz w:val="28"/>
          <w:szCs w:val="28"/>
        </w:rPr>
      </w:pPr>
      <w:r w:rsidRPr="00060FD4">
        <w:rPr>
          <w:color w:val="1F497D"/>
          <w:sz w:val="28"/>
          <w:szCs w:val="28"/>
        </w:rPr>
        <w:t>You didn’t answer question 1 -  There is a big difference in those 2 pad prep options.  Which one should we figure?  Sheet S2A on the General Notes mentions 2 feet of lime stabilization and 4 to 5 feet of select fill at the building pad.  The soils report only mentions 2 feet of select fill at the building pad on page 10.  Which applies?</w:t>
      </w:r>
    </w:p>
    <w:p w:rsidR="00060FD4" w:rsidRDefault="00060FD4" w:rsidP="00060FD4">
      <w:pPr>
        <w:pStyle w:val="NormalWeb"/>
        <w:rPr>
          <w:rFonts w:ascii="Calibri" w:hAnsi="Calibri" w:cs="Calibri"/>
          <w:color w:val="000000"/>
          <w:sz w:val="28"/>
          <w:szCs w:val="28"/>
        </w:rPr>
      </w:pPr>
    </w:p>
    <w:p w:rsidR="00060FD4" w:rsidRDefault="00060FD4" w:rsidP="00060FD4">
      <w:pPr>
        <w:pStyle w:val="NormalWeb"/>
        <w:rPr>
          <w:rFonts w:ascii="Calibri" w:hAnsi="Calibri" w:cs="Calibri"/>
          <w:color w:val="000000"/>
          <w:sz w:val="28"/>
          <w:szCs w:val="28"/>
        </w:rPr>
      </w:pPr>
    </w:p>
    <w:p w:rsidR="00060FD4" w:rsidRDefault="00060FD4" w:rsidP="00060FD4">
      <w:pPr>
        <w:pStyle w:val="NormalWeb"/>
        <w:rPr>
          <w:rFonts w:ascii="Calibri" w:hAnsi="Calibri" w:cs="Calibri"/>
          <w:color w:val="000000"/>
          <w:sz w:val="28"/>
          <w:szCs w:val="28"/>
        </w:rPr>
      </w:pPr>
    </w:p>
    <w:p w:rsidR="00060FD4" w:rsidRPr="00060FD4" w:rsidRDefault="00060FD4" w:rsidP="00060FD4">
      <w:pPr>
        <w:pStyle w:val="NormalWeb"/>
        <w:rPr>
          <w:rFonts w:ascii="Calibri" w:hAnsi="Calibri" w:cs="Calibri"/>
          <w:color w:val="000000"/>
          <w:sz w:val="28"/>
          <w:szCs w:val="28"/>
        </w:rPr>
      </w:pPr>
      <w:r w:rsidRPr="00060FD4">
        <w:rPr>
          <w:rFonts w:ascii="Calibri" w:hAnsi="Calibri" w:cs="Calibri"/>
          <w:color w:val="000000"/>
          <w:sz w:val="28"/>
          <w:szCs w:val="28"/>
        </w:rPr>
        <w:t>please follow Design Drawing Sheet S2A pertaining to Building Pad preparation. This instruction is actually aligned with project soil report. Keep in mind that the geotechnical engineer does not know that the building will be raised 4 to 5 feet above existing ground elevation. Refer to Civil Grading Plan for design elevations.</w:t>
      </w:r>
    </w:p>
    <w:p w:rsidR="00060FD4" w:rsidRPr="00060FD4" w:rsidRDefault="00060FD4" w:rsidP="00060FD4">
      <w:pPr>
        <w:pStyle w:val="NormalWeb"/>
        <w:rPr>
          <w:rFonts w:ascii="Calibri" w:hAnsi="Calibri" w:cs="Calibri"/>
          <w:color w:val="000000"/>
          <w:sz w:val="28"/>
          <w:szCs w:val="28"/>
        </w:rPr>
      </w:pPr>
    </w:p>
    <w:p w:rsidR="00060FD4" w:rsidRPr="00060FD4" w:rsidRDefault="00060FD4" w:rsidP="00060FD4">
      <w:pPr>
        <w:pStyle w:val="NormalWeb"/>
        <w:rPr>
          <w:sz w:val="28"/>
          <w:szCs w:val="28"/>
        </w:rPr>
      </w:pPr>
      <w:r w:rsidRPr="00060FD4">
        <w:rPr>
          <w:rFonts w:ascii="Calibri" w:hAnsi="Calibri" w:cs="Calibri"/>
          <w:color w:val="000000"/>
          <w:sz w:val="28"/>
          <w:szCs w:val="28"/>
        </w:rPr>
        <w:t xml:space="preserve">Soil report Table 2 on Page 7 recommends remove and replace 2 feet soil and that's what we reflected in Design Plans. Besides, we need to fill to achieve proposed elevation and compacted select fill must be used in the process. </w:t>
      </w:r>
    </w:p>
    <w:p w:rsidR="00060FD4" w:rsidRDefault="00060FD4" w:rsidP="00060FD4">
      <w:pPr>
        <w:pStyle w:val="xmsonormal"/>
        <w:rPr>
          <w:color w:val="1F497D"/>
          <w:sz w:val="28"/>
          <w:szCs w:val="28"/>
        </w:rPr>
      </w:pPr>
      <w:r w:rsidRPr="00060FD4">
        <w:rPr>
          <w:color w:val="1F497D"/>
          <w:sz w:val="28"/>
          <w:szCs w:val="28"/>
        </w:rPr>
        <w:t> </w:t>
      </w:r>
    </w:p>
    <w:p w:rsidR="00E45E18" w:rsidRDefault="00E45E18" w:rsidP="00060FD4">
      <w:pPr>
        <w:pStyle w:val="xmsonormal"/>
        <w:rPr>
          <w:sz w:val="28"/>
          <w:szCs w:val="28"/>
        </w:rPr>
      </w:pPr>
    </w:p>
    <w:p w:rsidR="00CC7FE2" w:rsidRDefault="00CC7FE2" w:rsidP="00060FD4">
      <w:pPr>
        <w:pStyle w:val="xmsonormal"/>
        <w:rPr>
          <w:sz w:val="28"/>
          <w:szCs w:val="28"/>
        </w:rPr>
      </w:pPr>
    </w:p>
    <w:p w:rsidR="00CC7FE2" w:rsidRDefault="00CC7FE2" w:rsidP="00060FD4">
      <w:pPr>
        <w:pStyle w:val="xmsonormal"/>
        <w:rPr>
          <w:sz w:val="28"/>
          <w:szCs w:val="28"/>
        </w:rPr>
      </w:pPr>
      <w:bookmarkStart w:id="0" w:name="_GoBack"/>
      <w:bookmarkEnd w:id="0"/>
    </w:p>
    <w:p w:rsidR="00E45E18" w:rsidRPr="00060FD4" w:rsidRDefault="00E45E18" w:rsidP="00060FD4">
      <w:pPr>
        <w:pStyle w:val="xmsonormal"/>
        <w:rPr>
          <w:sz w:val="28"/>
          <w:szCs w:val="28"/>
        </w:rPr>
      </w:pPr>
      <w:r>
        <w:rPr>
          <w:sz w:val="28"/>
          <w:szCs w:val="28"/>
        </w:rPr>
        <w:t>See attached acceptable stone</w:t>
      </w:r>
    </w:p>
    <w:p w:rsidR="00060FD4" w:rsidRPr="00060FD4" w:rsidRDefault="00060FD4" w:rsidP="00060FD4">
      <w:pPr>
        <w:pStyle w:val="xmsonormal"/>
        <w:rPr>
          <w:sz w:val="28"/>
          <w:szCs w:val="28"/>
        </w:rPr>
      </w:pPr>
      <w:r w:rsidRPr="00060FD4">
        <w:rPr>
          <w:color w:val="1F497D"/>
          <w:sz w:val="28"/>
          <w:szCs w:val="28"/>
        </w:rPr>
        <w:t> </w:t>
      </w:r>
    </w:p>
    <w:p w:rsidR="00EA6294" w:rsidRPr="00060FD4" w:rsidRDefault="00EA6294" w:rsidP="00060FD4"/>
    <w:sectPr w:rsidR="00EA6294" w:rsidRPr="00060FD4">
      <w:headerReference w:type="default" r:id="rId6"/>
      <w:pgSz w:w="12242" w:h="15842" w:code="1"/>
      <w:pgMar w:top="562" w:right="1152" w:bottom="1699" w:left="1152" w:header="850" w:footer="1138"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FB4" w:rsidRDefault="00514FB4">
      <w:r>
        <w:separator/>
      </w:r>
    </w:p>
  </w:endnote>
  <w:endnote w:type="continuationSeparator" w:id="0">
    <w:p w:rsidR="00514FB4" w:rsidRDefault="0051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FB4" w:rsidRDefault="00514FB4">
      <w:r>
        <w:separator/>
      </w:r>
    </w:p>
  </w:footnote>
  <w:footnote w:type="continuationSeparator" w:id="0">
    <w:p w:rsidR="00514FB4" w:rsidRDefault="00514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D" w:rsidRPr="0023556A" w:rsidRDefault="00930E3D">
    <w:pPr>
      <w:pStyle w:val="Header"/>
      <w:jc w:val="center"/>
      <w:rPr>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375"/>
  <w:displayHorizontalDrawingGridEvery w:val="2"/>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E3D"/>
    <w:rsid w:val="00017035"/>
    <w:rsid w:val="00060FA9"/>
    <w:rsid w:val="00060FD4"/>
    <w:rsid w:val="000E45EF"/>
    <w:rsid w:val="000F7CFF"/>
    <w:rsid w:val="00131E3D"/>
    <w:rsid w:val="00161573"/>
    <w:rsid w:val="001A3E11"/>
    <w:rsid w:val="001D4E93"/>
    <w:rsid w:val="0023556A"/>
    <w:rsid w:val="0028675C"/>
    <w:rsid w:val="002F4E6F"/>
    <w:rsid w:val="00334527"/>
    <w:rsid w:val="0046557E"/>
    <w:rsid w:val="004C1B7C"/>
    <w:rsid w:val="00514FB4"/>
    <w:rsid w:val="007D5938"/>
    <w:rsid w:val="00800E63"/>
    <w:rsid w:val="00803B3A"/>
    <w:rsid w:val="008B5826"/>
    <w:rsid w:val="008C0132"/>
    <w:rsid w:val="008F32E1"/>
    <w:rsid w:val="00930E3D"/>
    <w:rsid w:val="00931974"/>
    <w:rsid w:val="009F141C"/>
    <w:rsid w:val="00A26E44"/>
    <w:rsid w:val="00A43286"/>
    <w:rsid w:val="00B73C7F"/>
    <w:rsid w:val="00C13F1D"/>
    <w:rsid w:val="00CC7FE2"/>
    <w:rsid w:val="00D9751B"/>
    <w:rsid w:val="00E40610"/>
    <w:rsid w:val="00E42900"/>
    <w:rsid w:val="00E45E18"/>
    <w:rsid w:val="00E775ED"/>
    <w:rsid w:val="00E97450"/>
    <w:rsid w:val="00EA6294"/>
    <w:rsid w:val="00EB0448"/>
    <w:rsid w:val="00F344FE"/>
    <w:rsid w:val="00F36B79"/>
    <w:rsid w:val="00F5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DE5DD"/>
  <w15:chartTrackingRefBased/>
  <w15:docId w15:val="{7A293B4A-2912-4157-9EA5-6BC1F41C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alloonText">
    <w:name w:val="Balloon Text"/>
    <w:basedOn w:val="Normal"/>
    <w:semiHidden/>
    <w:rsid w:val="00131E3D"/>
    <w:rPr>
      <w:rFonts w:ascii="Tahoma" w:hAnsi="Tahoma" w:cs="Tahoma"/>
      <w:sz w:val="16"/>
      <w:szCs w:val="16"/>
    </w:rPr>
  </w:style>
  <w:style w:type="character" w:styleId="Hyperlink">
    <w:name w:val="Hyperlink"/>
    <w:uiPriority w:val="99"/>
    <w:unhideWhenUsed/>
    <w:rsid w:val="007D5938"/>
    <w:rPr>
      <w:color w:val="0000FF"/>
      <w:u w:val="single"/>
    </w:rPr>
  </w:style>
  <w:style w:type="paragraph" w:styleId="NormalWeb">
    <w:name w:val="Normal (Web)"/>
    <w:basedOn w:val="Normal"/>
    <w:uiPriority w:val="99"/>
    <w:unhideWhenUsed/>
    <w:rsid w:val="00060FD4"/>
    <w:pPr>
      <w:widowControl/>
    </w:pPr>
    <w:rPr>
      <w:rFonts w:eastAsia="宋体"/>
      <w:kern w:val="0"/>
      <w:szCs w:val="24"/>
      <w:lang w:eastAsia="zh-CN"/>
    </w:rPr>
  </w:style>
  <w:style w:type="paragraph" w:customStyle="1" w:styleId="xmsonormal">
    <w:name w:val="x_msonormal"/>
    <w:basedOn w:val="Normal"/>
    <w:uiPriority w:val="99"/>
    <w:semiHidden/>
    <w:rsid w:val="00060FD4"/>
    <w:pPr>
      <w:widowControl/>
    </w:pPr>
    <w:rPr>
      <w:rFonts w:ascii="Calibri" w:eastAsia="宋体" w:hAnsi="Calibri" w:cs="Calibri"/>
      <w:kern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20991">
      <w:bodyDiv w:val="1"/>
      <w:marLeft w:val="0"/>
      <w:marRight w:val="0"/>
      <w:marTop w:val="0"/>
      <w:marBottom w:val="0"/>
      <w:divBdr>
        <w:top w:val="none" w:sz="0" w:space="0" w:color="auto"/>
        <w:left w:val="none" w:sz="0" w:space="0" w:color="auto"/>
        <w:bottom w:val="none" w:sz="0" w:space="0" w:color="auto"/>
        <w:right w:val="none" w:sz="0" w:space="0" w:color="auto"/>
      </w:divBdr>
    </w:div>
    <w:div w:id="1161887901">
      <w:bodyDiv w:val="1"/>
      <w:marLeft w:val="0"/>
      <w:marRight w:val="0"/>
      <w:marTop w:val="0"/>
      <w:marBottom w:val="0"/>
      <w:divBdr>
        <w:top w:val="none" w:sz="0" w:space="0" w:color="auto"/>
        <w:left w:val="none" w:sz="0" w:space="0" w:color="auto"/>
        <w:bottom w:val="none" w:sz="0" w:space="0" w:color="auto"/>
        <w:right w:val="none" w:sz="0" w:space="0" w:color="auto"/>
      </w:divBdr>
    </w:div>
    <w:div w:id="1513758371">
      <w:bodyDiv w:val="1"/>
      <w:marLeft w:val="0"/>
      <w:marRight w:val="0"/>
      <w:marTop w:val="0"/>
      <w:marBottom w:val="0"/>
      <w:divBdr>
        <w:top w:val="none" w:sz="0" w:space="0" w:color="auto"/>
        <w:left w:val="none" w:sz="0" w:space="0" w:color="auto"/>
        <w:bottom w:val="none" w:sz="0" w:space="0" w:color="auto"/>
        <w:right w:val="none" w:sz="0" w:space="0" w:color="auto"/>
      </w:divBdr>
    </w:div>
    <w:div w:id="16317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Hsi-Ling Tan Wu</dc:creator>
  <cp:keywords/>
  <cp:lastModifiedBy>Nine-Min Cheng</cp:lastModifiedBy>
  <cp:revision>4</cp:revision>
  <cp:lastPrinted>2008-02-06T19:14:00Z</cp:lastPrinted>
  <dcterms:created xsi:type="dcterms:W3CDTF">2018-08-31T16:02:00Z</dcterms:created>
  <dcterms:modified xsi:type="dcterms:W3CDTF">2018-08-31T18:35:00Z</dcterms:modified>
</cp:coreProperties>
</file>